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8" w:rsidRPr="0060032F" w:rsidRDefault="0060032F" w:rsidP="0060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2F">
        <w:rPr>
          <w:rFonts w:ascii="Times New Roman" w:hAnsi="Times New Roman" w:cs="Times New Roman"/>
          <w:b/>
          <w:sz w:val="28"/>
          <w:szCs w:val="28"/>
        </w:rPr>
        <w:t>Христо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03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Его </w:t>
      </w:r>
      <w:r w:rsidR="00CC4EE8" w:rsidRPr="0060032F">
        <w:rPr>
          <w:rFonts w:ascii="Times New Roman" w:hAnsi="Times New Roman" w:cs="Times New Roman"/>
          <w:b/>
          <w:sz w:val="28"/>
          <w:szCs w:val="28"/>
        </w:rPr>
        <w:t>Крест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4C12" w:rsidRDefault="0060032F" w:rsidP="006003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4EE8" w:rsidRPr="0060032F">
        <w:rPr>
          <w:rFonts w:ascii="Times New Roman" w:hAnsi="Times New Roman" w:cs="Times New Roman"/>
          <w:sz w:val="28"/>
          <w:szCs w:val="28"/>
        </w:rPr>
        <w:t>постол Павел</w:t>
      </w:r>
      <w:r>
        <w:rPr>
          <w:rFonts w:ascii="Times New Roman" w:hAnsi="Times New Roman" w:cs="Times New Roman"/>
          <w:sz w:val="28"/>
          <w:szCs w:val="28"/>
        </w:rPr>
        <w:t xml:space="preserve"> пишет</w:t>
      </w:r>
      <w:r w:rsidR="00CC4EE8" w:rsidRPr="006003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EE8" w:rsidRPr="0060032F" w:rsidRDefault="00CC4EE8" w:rsidP="006003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2F">
        <w:rPr>
          <w:rFonts w:ascii="Times New Roman" w:hAnsi="Times New Roman" w:cs="Times New Roman"/>
          <w:sz w:val="28"/>
          <w:szCs w:val="28"/>
        </w:rPr>
        <w:t>«Ибо слово о кресте для погибающих юродство есть, а для нас, спасаемых, - сила Божия» (1Кор.1:18) и далее: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 «Ибо и Иудеи требуют чудес, и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Еллины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ищут мудрости; а мы проповедуем Христа распятого, для Иудеев соблазн, а для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Еллинов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безумие, для самих же призванных, Иудеев и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Еллинов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, Христа, Божию силу и Божию премудрость» (1Кор.1:22-25); 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«И чтобы посредством Его примирить с Собою все, умиротворив через Него,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креста Его, и земное и небесное. И вас, бывших некогда отчужденными и врагами, по расположению к злым делам, ныне примирил в теле Плоти Его, смертью Его, [чтобы] представить вас святыми и непорочными и неповинными пред Собою» (Кол.1:20-22)</w:t>
      </w:r>
      <w:r w:rsidR="004B4C12">
        <w:rPr>
          <w:rFonts w:ascii="Times New Roman" w:hAnsi="Times New Roman" w:cs="Times New Roman"/>
          <w:sz w:val="28"/>
          <w:szCs w:val="28"/>
        </w:rPr>
        <w:t>;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 « Истребив учением бывшее о нас рукописание, которое было против нас, и Он взял его от среды и пригвоздил 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 кресту» (Кол.2:14);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 « Ибо если, будучи врагами, мы примирились с Богом смертью Сына Его, то тем более, примирившись, спасемся жизнью Его. И не довольно сего, но и хвалимся Богом чрез Господа нашего Иисуса Христа, посредством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>оторого мы получили ныне примирение». (Рим.5:9-11)</w:t>
      </w:r>
      <w:r w:rsidR="004B4C12">
        <w:rPr>
          <w:rFonts w:ascii="Times New Roman" w:hAnsi="Times New Roman" w:cs="Times New Roman"/>
          <w:sz w:val="28"/>
          <w:szCs w:val="28"/>
        </w:rPr>
        <w:t>;</w:t>
      </w:r>
      <w:r w:rsidRPr="00600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>«В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отором мы имеем искупление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Его, прощение грехов, по богатству благодати Его» (Еф.1:7)</w:t>
      </w:r>
      <w:r w:rsidR="004B4C12">
        <w:rPr>
          <w:rFonts w:ascii="Times New Roman" w:hAnsi="Times New Roman" w:cs="Times New Roman"/>
          <w:sz w:val="28"/>
          <w:szCs w:val="28"/>
        </w:rPr>
        <w:t>.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>Апостол Петр: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«Зная,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Христа, как непорочного и чистого Агнца» (1Пет.1:18-20)</w:t>
      </w:r>
      <w:r w:rsidR="004B4C12">
        <w:rPr>
          <w:rFonts w:ascii="Times New Roman" w:hAnsi="Times New Roman" w:cs="Times New Roman"/>
          <w:sz w:val="28"/>
          <w:szCs w:val="28"/>
        </w:rPr>
        <w:t>.</w:t>
      </w:r>
    </w:p>
    <w:p w:rsidR="00CC4EE8" w:rsidRPr="0060032F" w:rsidRDefault="0060032F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EE8" w:rsidRPr="0060032F">
        <w:rPr>
          <w:rFonts w:ascii="Times New Roman" w:hAnsi="Times New Roman" w:cs="Times New Roman"/>
          <w:sz w:val="28"/>
          <w:szCs w:val="28"/>
        </w:rPr>
        <w:t xml:space="preserve">Апостол  Иоанн Богослов: 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«И от Иисуса Христа, Который есть свидетель верный, первенец из мертвых и владыка царей земных. Ему, возлюбившему нас и омывшему нас от грехов наших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proofErr w:type="gramStart"/>
      <w:r w:rsidRPr="006003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>воею» (Откр.1:5)</w:t>
      </w:r>
      <w:r w:rsidR="004B4C12">
        <w:rPr>
          <w:rFonts w:ascii="Times New Roman" w:hAnsi="Times New Roman" w:cs="Times New Roman"/>
          <w:sz w:val="28"/>
          <w:szCs w:val="28"/>
        </w:rPr>
        <w:t>.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Уже из этих немногих мест Священного Писания можно убедиться в том, что великое Таинство искупления рода человеческого от греха, проклятия и смерти совершено не где-либо в ином месте, как именно на Кресте чрез Пролитие на нем Крови Христовой. 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>Сама Церковь Христова «приобретена Им Кровью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>воею» (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. 20:28).  Сказанное </w:t>
      </w:r>
      <w:r w:rsidR="0060032F">
        <w:rPr>
          <w:rFonts w:ascii="Times New Roman" w:hAnsi="Times New Roman" w:cs="Times New Roman"/>
          <w:sz w:val="28"/>
          <w:szCs w:val="28"/>
        </w:rPr>
        <w:t xml:space="preserve">на Кресте </w:t>
      </w:r>
      <w:r w:rsidRPr="0060032F">
        <w:rPr>
          <w:rFonts w:ascii="Times New Roman" w:hAnsi="Times New Roman" w:cs="Times New Roman"/>
          <w:sz w:val="28"/>
          <w:szCs w:val="28"/>
        </w:rPr>
        <w:t xml:space="preserve">слово Спасителя «Совершилось» означает, что совершилось то, ради чего Сын Божий пришел на землю и умер за нас Распятый на </w:t>
      </w:r>
      <w:r w:rsidR="0060032F">
        <w:rPr>
          <w:rFonts w:ascii="Times New Roman" w:hAnsi="Times New Roman" w:cs="Times New Roman"/>
          <w:sz w:val="28"/>
          <w:szCs w:val="28"/>
        </w:rPr>
        <w:t>К</w:t>
      </w:r>
      <w:r w:rsidRPr="0060032F">
        <w:rPr>
          <w:rFonts w:ascii="Times New Roman" w:hAnsi="Times New Roman" w:cs="Times New Roman"/>
          <w:sz w:val="28"/>
          <w:szCs w:val="28"/>
        </w:rPr>
        <w:t xml:space="preserve">ресте, — совершилось великое дело искупления человечества от греха, проклятия и смерти. Следовательно, именно </w:t>
      </w:r>
      <w:r w:rsidR="0060032F">
        <w:rPr>
          <w:rFonts w:ascii="Times New Roman" w:hAnsi="Times New Roman" w:cs="Times New Roman"/>
          <w:sz w:val="28"/>
          <w:szCs w:val="28"/>
        </w:rPr>
        <w:t>К</w:t>
      </w:r>
      <w:r w:rsidRPr="0060032F">
        <w:rPr>
          <w:rFonts w:ascii="Times New Roman" w:hAnsi="Times New Roman" w:cs="Times New Roman"/>
          <w:sz w:val="28"/>
          <w:szCs w:val="28"/>
        </w:rPr>
        <w:t xml:space="preserve">рест Христов явился орудием нашего спасения. 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lastRenderedPageBreak/>
        <w:t xml:space="preserve">Святитель Кирилл Иерусалимский: «Всякое деяние Христово — похвала Вселенской Церкви, но похвала похвал — крест». 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 Бог — праведный Судия: «Праведен Господь и любит правду; лице Его видит праведника» (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>. 10:7); «Возлюбил правду, и возненавидел беззаконие» (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>. 44:8); «Правда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>воя — правда вечная, и закон Твой — истина» (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>. 118:142). По закону безусловной Правды Божией, согрешившему человеку в лице наших прародителей Адама и Евы был изречен праведный приговор, который повлек за собой изгнание из рая, лишение райского блаженства и радости общения с Богом, что и было для них проклятием, и как последствие греха — смерть. Но Бог не только праведен и правосуден, Он — «щедр и милостив, долготерпелив и многомилостив» (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. 102:8); Он «есть любовь» (I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Иоан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. 4:16), Он «послал в мир Единородного Сына Своего, чтобы мы получили жизнь через Него» (1Иоан.4:9). 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Св. Игнатий Богоносец говорит: «Христос умер за вас, чтобы, веруя в смерть Его, вы спаслись от смерти» (Посл. 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 Трал. 2).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Св. мученик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Иустин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пишет: 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>«Христос, по воле Отца, сделался человеком ради спасения верующих в Него, и подвергся уничижению и страданиям, чтобы смертью и воскресением победить смерть» (Аполог.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>I,63).</w:t>
      </w:r>
      <w:proofErr w:type="gramEnd"/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Лионский пишет: «Христос искупил нас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proofErr w:type="gramStart"/>
      <w:r w:rsidRPr="006003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>воею, и предал душу Свою за наши души, и плоть Свою за нашу плоть» (Против ересей V, 1).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>Св. Кирилл Иерусалимский пишет: “Мы были врагами по причине греха, и Бог определил смерть грешнику. Чему же из двух надлежало быть: по правосудию ли надлежало умертвить, или по человеколюбию нарушить определение? Но примечай премудрость Божию: Он сохранил и истину определения; и силу человеколюбия. Вознес Христос “грехи наши Телом Своим на древо, дабы мы, избавившись от грехов, жили для правды” (I Петр. 2:24).” (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Огл</w:t>
      </w:r>
      <w:r w:rsidR="0060032F">
        <w:rPr>
          <w:rFonts w:ascii="Times New Roman" w:hAnsi="Times New Roman" w:cs="Times New Roman"/>
          <w:sz w:val="28"/>
          <w:szCs w:val="28"/>
        </w:rPr>
        <w:t>асительные</w:t>
      </w:r>
      <w:proofErr w:type="spellEnd"/>
      <w:r w:rsidR="0060032F">
        <w:rPr>
          <w:rFonts w:ascii="Times New Roman" w:hAnsi="Times New Roman" w:cs="Times New Roman"/>
          <w:sz w:val="28"/>
          <w:szCs w:val="28"/>
        </w:rPr>
        <w:t xml:space="preserve"> поучения</w:t>
      </w:r>
      <w:r w:rsidRPr="0060032F">
        <w:rPr>
          <w:rFonts w:ascii="Times New Roman" w:hAnsi="Times New Roman" w:cs="Times New Roman"/>
          <w:sz w:val="28"/>
          <w:szCs w:val="28"/>
        </w:rPr>
        <w:t xml:space="preserve"> XIII, 33).</w:t>
      </w:r>
    </w:p>
    <w:p w:rsidR="00CC4EE8" w:rsidRPr="0060032F" w:rsidRDefault="00CC4EE8" w:rsidP="004B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Св. Василий Великий замечает: 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>«Тогда как никто из людей, по слову Писания, не мог «дать Богу выкупа за себя и цену избавления души своей» (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>. 48:8), чтобы умилостивить Бога, потому что все сами повинны были греху, таковою изменою и ценою избавления за души всех явилась равноценная всем людям святая и многоценная за них пролитая Кровь Господа нашего Иисуса Христа.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 Почему же? Потому что Он не простой был человек, а превосходящий естеством людей Богочеловек, и кроме того по самому человечеству Своему был совершенно безгрешен, почему не имел нужды в том, чтобы давать Богу выкуп за избавление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воей души, а Сам мог дать и действительно дал таковой за других, являясь, по слову Апостола, </w:t>
      </w:r>
      <w:r w:rsidRPr="0060032F">
        <w:rPr>
          <w:rFonts w:ascii="Times New Roman" w:hAnsi="Times New Roman" w:cs="Times New Roman"/>
          <w:sz w:val="28"/>
          <w:szCs w:val="28"/>
        </w:rPr>
        <w:lastRenderedPageBreak/>
        <w:t>«Первосвященник святой, непричастный злу, непорочный, отделенный от грешников... Который не имеет нужды ежедневно, как те первосвященники, прежде о своих грехах жертвы приносить, потом за грехи народа» (Евр. 7:26-27; 9:7 - Толк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3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32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>. 4: 8-9).</w:t>
      </w:r>
    </w:p>
    <w:p w:rsidR="004B4C12" w:rsidRDefault="00CC4EE8" w:rsidP="004B4C1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32F">
        <w:rPr>
          <w:rFonts w:ascii="Times New Roman" w:hAnsi="Times New Roman" w:cs="Times New Roman"/>
          <w:sz w:val="28"/>
          <w:szCs w:val="28"/>
        </w:rPr>
        <w:t xml:space="preserve">Вершина любви Господа – это Его крест: «нет большей любви, как если кто положит душу свою за друзей своих» (Ин 15, 13). Совершенство крестной самоотверженной любви является союзом христовых  свойств: совершенства творчества, совершенства свободы, совершенства ответственности, совершенства смирения, небесной мудрости и открытой простоты. Протоиерей Владислав Свешников: «Как агнец на заклание» - идет Христос на </w:t>
      </w:r>
      <w:proofErr w:type="spellStart"/>
      <w:r w:rsidRPr="0060032F">
        <w:rPr>
          <w:rFonts w:ascii="Times New Roman" w:hAnsi="Times New Roman" w:cs="Times New Roman"/>
          <w:sz w:val="28"/>
          <w:szCs w:val="28"/>
        </w:rPr>
        <w:t>Голгофскую</w:t>
      </w:r>
      <w:proofErr w:type="spellEnd"/>
      <w:r w:rsidRPr="0060032F">
        <w:rPr>
          <w:rFonts w:ascii="Times New Roman" w:hAnsi="Times New Roman" w:cs="Times New Roman"/>
          <w:sz w:val="28"/>
          <w:szCs w:val="28"/>
        </w:rPr>
        <w:t xml:space="preserve"> жертву, и это - совершенный образ смирения. В этом совершенстве - бескомпромиссность, свойственная лишь тому, кто знает нравственную правду. Знание это упраздняет все сложные психологические колебания, столь свойственные падшей человеческой природе. </w:t>
      </w:r>
    </w:p>
    <w:p w:rsidR="00CC4EE8" w:rsidRPr="0060032F" w:rsidRDefault="00CC4EE8" w:rsidP="004B4C1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32F">
        <w:rPr>
          <w:rFonts w:ascii="Times New Roman" w:hAnsi="Times New Roman" w:cs="Times New Roman"/>
          <w:sz w:val="28"/>
          <w:szCs w:val="28"/>
        </w:rPr>
        <w:t xml:space="preserve">Иисус Христос в Евангелии поразительно прост - но это не упрощенность, свойственная невеждам, а высокая  ясность подлинного знания, в котором нет противоречия. Нигде в Евангелии не видно проявлений психологической жизни Иисуса - но не потому, что у евангелистов не хватило литературных дарований, а потому, что все в Иисусе, в том числе и душевные проявления, было подчинено Его Личности. Простота и цельность человеческих проявлений в Иисусе свидетельствуют о том совершенстве Личности Нового Адама, которое Он имел от рождения, и которое человек может обрести лишь как дар через возрождение». </w:t>
      </w:r>
    </w:p>
    <w:p w:rsidR="00BC53C8" w:rsidRPr="0060032F" w:rsidRDefault="00BC53C8" w:rsidP="004B4C12">
      <w:pPr>
        <w:spacing w:after="0"/>
        <w:rPr>
          <w:sz w:val="28"/>
          <w:szCs w:val="28"/>
        </w:rPr>
      </w:pPr>
    </w:p>
    <w:sectPr w:rsidR="00BC53C8" w:rsidRPr="0060032F" w:rsidSect="00B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EE8"/>
    <w:rsid w:val="000F768A"/>
    <w:rsid w:val="004B4C12"/>
    <w:rsid w:val="0060032F"/>
    <w:rsid w:val="00681E57"/>
    <w:rsid w:val="00BC53C8"/>
    <w:rsid w:val="00C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3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2013-04-30T09:29:00Z</dcterms:created>
  <dcterms:modified xsi:type="dcterms:W3CDTF">2013-04-30T19:20:00Z</dcterms:modified>
</cp:coreProperties>
</file>